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A42D4" w14:textId="37B20E00" w:rsidR="00A5095A" w:rsidRPr="0075345F" w:rsidRDefault="00710FC3" w:rsidP="0075345F">
      <w:pPr>
        <w:pStyle w:val="Test"/>
        <w:shd w:val="clear" w:color="auto" w:fill="DED888"/>
        <w:spacing w:after="160"/>
        <w:jc w:val="center"/>
        <w:rPr>
          <w:rStyle w:val="Strong"/>
          <w:b/>
          <w:bCs w:val="0"/>
          <w:color w:val="4472C4" w:themeColor="accent1"/>
          <w:sz w:val="32"/>
          <w:szCs w:val="32"/>
          <w:rFonts w:ascii="Times New Roman" w:hAnsi="Times New Roman"/>
        </w:rPr>
      </w:pPr>
      <w:r>
        <w:rPr>
          <w:rStyle w:val="Strong"/>
          <w:b/>
          <w:bCs w:val="0"/>
          <w:color w:val="4472C4" w:themeColor="accent1"/>
          <w:sz w:val="32"/>
          <w:szCs w:val="32"/>
          <w:rFonts w:ascii="Times New Roman" w:hAnsi="Times New Roman"/>
        </w:rPr>
        <w:t xml:space="preserve"> </w:t>
      </w:r>
      <w:r>
        <w:rPr>
          <w:rStyle w:val="Strong"/>
          <w:b/>
          <w:bCs w:val="0"/>
          <w:color w:val="4472C4" w:themeColor="accent1"/>
          <w:sz w:val="32"/>
          <w:szCs w:val="32"/>
          <w:rFonts w:ascii="Times New Roman" w:hAnsi="Times New Roman"/>
        </w:rPr>
        <w:t xml:space="preserve">Indagini transfrontaliere – caso di studio</w:t>
      </w:r>
      <w:r>
        <w:rPr>
          <w:rStyle w:val="Strong"/>
          <w:b/>
          <w:bCs w:val="0"/>
          <w:color w:val="4472C4" w:themeColor="accent1"/>
          <w:sz w:val="32"/>
          <w:szCs w:val="32"/>
          <w:rFonts w:ascii="Times New Roman" w:hAnsi="Times New Roman"/>
        </w:rPr>
        <w:t xml:space="preserve">       </w:t>
      </w:r>
    </w:p>
    <w:p w14:paraId="2417EE1C" w14:textId="77777777" w:rsidR="0075345F" w:rsidRDefault="0075345F">
      <w:pPr>
        <w:pStyle w:val="Standard"/>
        <w:jc w:val="both"/>
        <w:rPr>
          <w:rStyle w:val="Carpredefinitoparagrafo"/>
          <w:rFonts w:ascii="Times New Roman" w:eastAsia="Segoe UI Emoji" w:hAnsi="Times New Roman" w:cs="Times New Roman"/>
          <w:sz w:val="24"/>
          <w:szCs w:val="24"/>
        </w:rPr>
      </w:pPr>
    </w:p>
    <w:p w14:paraId="28829B41" w14:textId="043944FA" w:rsidR="00A5095A" w:rsidRPr="0075345F" w:rsidRDefault="0098641A" w:rsidP="0075345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rFonts w:ascii="Times New Roman" w:hAnsi="Times New Roman" w:cs="Times New Roman"/>
        </w:rPr>
      </w:pPr>
      <w:r>
        <w:rPr>
          <w:rStyle w:val="Carpredefinitoparagrafo"/>
          <w:sz w:val="24"/>
          <w:szCs w:val="24"/>
          <w:rFonts w:ascii="Times New Roman" w:hAnsi="Times New Roman"/>
        </w:rPr>
        <w:t xml:space="preserve">La piccola società A, con sede a Cairo Montenotte, cittadina dell’Italia settentrionale al confine tra Liguria e Piemonte, pubblicizza l’organizzazione di corsi di formazione volti a facilitare l’ingresso dei giovani nel mercato del lavoro.</w:t>
      </w:r>
    </w:p>
    <w:p w14:paraId="358AD718" w14:textId="0F621CF6" w:rsidR="00A5095A" w:rsidRPr="0075345F" w:rsidRDefault="0098641A" w:rsidP="0075345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rFonts w:ascii="Times New Roman" w:hAnsi="Times New Roman" w:cs="Times New Roman"/>
        </w:rPr>
      </w:pPr>
      <w:r>
        <w:rPr>
          <w:rStyle w:val="Carpredefinitoparagrafo"/>
          <w:sz w:val="24"/>
          <w:szCs w:val="24"/>
          <w:rFonts w:ascii="Times New Roman" w:hAnsi="Times New Roman"/>
        </w:rPr>
        <w:t xml:space="preserve">I corsi sono sovvenzionati dal Ministero degli affari sociali, ma fonte del finanziamento è uno strumento dell’UE (il Fondo sociale europeo).</w:t>
      </w:r>
    </w:p>
    <w:p w14:paraId="2A6A7C53" w14:textId="28BF4F0B" w:rsidR="00A5095A" w:rsidRPr="0075345F" w:rsidRDefault="0098641A" w:rsidP="0075345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rFonts w:ascii="Times New Roman" w:hAnsi="Times New Roman" w:cs="Times New Roman"/>
        </w:rPr>
      </w:pPr>
      <w:r>
        <w:rPr>
          <w:rStyle w:val="Carpredefinitoparagrafo"/>
          <w:sz w:val="24"/>
          <w:szCs w:val="24"/>
          <w:rFonts w:ascii="Times New Roman" w:hAnsi="Times New Roman"/>
        </w:rPr>
        <w:t xml:space="preserve">La società A ottiene 120 000 euro per il progetto che dovrebbe durare due anni.</w:t>
      </w:r>
      <w:r>
        <w:rPr>
          <w:rStyle w:val="Carpredefinitoparagrafo"/>
          <w:sz w:val="24"/>
          <w:szCs w:val="24"/>
          <w:rFonts w:ascii="Times New Roman" w:hAnsi="Times New Roman"/>
        </w:rPr>
        <w:t xml:space="preserve"> </w:t>
      </w:r>
      <w:r>
        <w:rPr>
          <w:rStyle w:val="Carpredefinitoparagrafo"/>
          <w:sz w:val="24"/>
          <w:szCs w:val="24"/>
          <w:rFonts w:ascii="Times New Roman" w:hAnsi="Times New Roman"/>
        </w:rPr>
        <w:t xml:space="preserve">Obiettivo del progetto è che almeno il 75% dei partecipanti abbia un lavoro alla fine dei corsi.</w:t>
      </w:r>
    </w:p>
    <w:p w14:paraId="5230565D" w14:textId="14DE2E37" w:rsidR="00A5095A" w:rsidRPr="0075345F" w:rsidRDefault="0098641A" w:rsidP="0075345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rFonts w:ascii="Times New Roman" w:hAnsi="Times New Roman" w:cs="Times New Roman"/>
        </w:rPr>
      </w:pPr>
      <w:r>
        <w:rPr>
          <w:rStyle w:val="Carpredefinitoparagrafo"/>
          <w:sz w:val="24"/>
          <w:szCs w:val="24"/>
          <w:rFonts w:ascii="Times New Roman" w:hAnsi="Times New Roman"/>
        </w:rPr>
        <w:t xml:space="preserve">Già alla fine del primo anno alcuni partecipanti si lamentano per talune carenze dei corsi: le lezioni non si tengono regolarmente perché i formatori cambiano spesso, anche all’ultimo minuto; la qualità delle lezioni è assai scarsa; i locali dove si tengono i corsi non sono adeguatamente attrezzati.</w:t>
      </w:r>
    </w:p>
    <w:p w14:paraId="236E224D" w14:textId="77777777" w:rsidR="00A5095A" w:rsidRPr="0075345F" w:rsidRDefault="0098641A" w:rsidP="0075345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rFonts w:ascii="Times New Roman" w:hAnsi="Times New Roman" w:cs="Times New Roman"/>
        </w:rPr>
      </w:pPr>
      <w:r>
        <w:rPr>
          <w:rStyle w:val="Carpredefinitoparagrafo"/>
          <w:sz w:val="24"/>
          <w:szCs w:val="24"/>
          <w:rFonts w:ascii="Times New Roman" w:hAnsi="Times New Roman"/>
        </w:rPr>
        <w:t xml:space="preserve">All’inizio del secondo anno è già evidente che l’obiettivo non sarà raggiunto.</w:t>
      </w:r>
    </w:p>
    <w:p w14:paraId="5326A8C2" w14:textId="77777777" w:rsidR="00A5095A" w:rsidRPr="0075345F" w:rsidRDefault="0098641A" w:rsidP="0075345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rFonts w:ascii="Times New Roman" w:hAnsi="Times New Roman" w:cs="Times New Roman"/>
        </w:rPr>
      </w:pPr>
      <w:r>
        <w:rPr>
          <w:rStyle w:val="Carpredefinitoparagrafo"/>
          <w:sz w:val="24"/>
          <w:szCs w:val="24"/>
          <w:rFonts w:ascii="Times New Roman" w:hAnsi="Times New Roman"/>
        </w:rPr>
        <w:t xml:space="preserve">Alcuni partecipanti decidono di informare della situazione la Guardia di Finanza.</w:t>
      </w:r>
    </w:p>
    <w:p w14:paraId="0D24EA94" w14:textId="77777777" w:rsidR="00A5095A" w:rsidRPr="0075345F" w:rsidRDefault="0098641A" w:rsidP="0075345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rFonts w:ascii="Times New Roman" w:hAnsi="Times New Roman" w:cs="Times New Roman"/>
        </w:rPr>
      </w:pPr>
      <w:r>
        <w:rPr>
          <w:rStyle w:val="Carpredefinitoparagrafo"/>
          <w:sz w:val="24"/>
          <w:szCs w:val="24"/>
          <w:rFonts w:ascii="Times New Roman" w:hAnsi="Times New Roman"/>
        </w:rPr>
        <w:t xml:space="preserve">La Guardia di Finanza raccoglie alcune informazioni preliminari da fonti disponibili.</w:t>
      </w:r>
    </w:p>
    <w:p w14:paraId="5C47E9E9" w14:textId="6D336D6B" w:rsidR="00A5095A" w:rsidRPr="0075345F" w:rsidRDefault="0098641A" w:rsidP="0075345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rFonts w:ascii="Times New Roman" w:hAnsi="Times New Roman" w:cs="Times New Roman"/>
        </w:rPr>
      </w:pPr>
      <w:r>
        <w:rPr>
          <w:rStyle w:val="Carpredefinitoparagrafo"/>
          <w:sz w:val="24"/>
          <w:szCs w:val="24"/>
          <w:rFonts w:ascii="Times New Roman" w:hAnsi="Times New Roman"/>
        </w:rPr>
        <w:t xml:space="preserve">Sembra che il titolare della società A, Sig. Giovanni, sia anche titolare della società B, con sede a Padova.</w:t>
      </w:r>
      <w:r>
        <w:rPr>
          <w:rStyle w:val="Carpredefinitoparagrafo"/>
          <w:sz w:val="24"/>
          <w:szCs w:val="24"/>
          <w:rFonts w:ascii="Times New Roman" w:hAnsi="Times New Roman"/>
        </w:rPr>
        <w:t xml:space="preserve"> </w:t>
      </w:r>
      <w:r>
        <w:rPr>
          <w:rStyle w:val="Carpredefinitoparagrafo"/>
          <w:sz w:val="24"/>
          <w:szCs w:val="24"/>
          <w:rFonts w:ascii="Times New Roman" w:hAnsi="Times New Roman"/>
        </w:rPr>
        <w:t xml:space="preserve">La società B è attiva nel campo delle energie rinnovabili ed è anch’essa beneficiaria di fondi europei.</w:t>
      </w:r>
    </w:p>
    <w:p w14:paraId="4DE567AF" w14:textId="494A816A" w:rsidR="00A5095A" w:rsidRPr="0075345F" w:rsidRDefault="0098641A" w:rsidP="0075345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rFonts w:ascii="Times New Roman" w:hAnsi="Times New Roman" w:cs="Times New Roman"/>
        </w:rPr>
      </w:pPr>
      <w:r>
        <w:rPr>
          <w:rStyle w:val="Carpredefinitoparagrafo"/>
          <w:sz w:val="24"/>
          <w:szCs w:val="24"/>
          <w:rFonts w:ascii="Times New Roman" w:hAnsi="Times New Roman"/>
        </w:rPr>
        <w:t xml:space="preserve">Nella domanda di sovvenzione per la società A al Ministero degli affari sociali, una condizione preliminare per l’erogazione era che il beneficiario non fosse in alcun modo sovvenzionato con altri fondi UE.</w:t>
      </w:r>
    </w:p>
    <w:p w14:paraId="74C78ED2" w14:textId="60AEE9A8" w:rsidR="00A5095A" w:rsidRPr="0075345F" w:rsidRDefault="0098641A" w:rsidP="0075345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rFonts w:ascii="Times New Roman" w:hAnsi="Times New Roman" w:cs="Times New Roman"/>
        </w:rPr>
      </w:pPr>
      <w:r>
        <w:rPr>
          <w:rStyle w:val="Carpredefinitoparagrafo"/>
          <w:sz w:val="24"/>
          <w:szCs w:val="24"/>
          <w:rFonts w:ascii="Times New Roman" w:hAnsi="Times New Roman"/>
        </w:rPr>
        <w:t xml:space="preserve">Pertanto, nella domanda, il titolare della società A non ha rivelato tale situazione.</w:t>
      </w:r>
    </w:p>
    <w:p w14:paraId="26BEFDDC" w14:textId="77777777" w:rsidR="00A5095A" w:rsidRPr="0075345F" w:rsidRDefault="0098641A" w:rsidP="0075345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rFonts w:ascii="Times New Roman" w:hAnsi="Times New Roman" w:cs="Times New Roman"/>
        </w:rPr>
      </w:pPr>
      <w:r>
        <w:rPr>
          <w:rStyle w:val="Carpredefinitoparagrafo"/>
          <w:sz w:val="24"/>
          <w:szCs w:val="24"/>
          <w:rFonts w:ascii="Times New Roman" w:hAnsi="Times New Roman"/>
        </w:rPr>
        <w:t xml:space="preserve">A questo stadio, la Guardia di Finanza informa il PED competente in Italia e viene aperta un’indagine.</w:t>
      </w:r>
      <w:r>
        <w:rPr>
          <w:rStyle w:val="Carpredefinitoparagrafo"/>
          <w:sz w:val="24"/>
          <w:szCs w:val="24"/>
          <w:rFonts w:ascii="Times New Roman" w:hAnsi="Times New Roman"/>
        </w:rPr>
        <w:t xml:space="preserve"> </w:t>
      </w:r>
      <w:r>
        <w:rPr>
          <w:rStyle w:val="Carpredefinitoparagrafo"/>
          <w:sz w:val="24"/>
          <w:szCs w:val="24"/>
          <w:rFonts w:ascii="Times New Roman" w:hAnsi="Times New Roman"/>
        </w:rPr>
        <w:t xml:space="preserve">L’accusa è di percezione fraudolenta di fondi UE.</w:t>
      </w:r>
    </w:p>
    <w:p w14:paraId="081DA63C" w14:textId="000444CA" w:rsidR="00A5095A" w:rsidRPr="0075345F" w:rsidRDefault="0098641A" w:rsidP="0075345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rFonts w:ascii="Times New Roman" w:hAnsi="Times New Roman" w:cs="Times New Roman"/>
        </w:rPr>
      </w:pPr>
      <w:r>
        <w:rPr>
          <w:rStyle w:val="Carpredefinitoparagrafo"/>
          <w:sz w:val="24"/>
          <w:szCs w:val="24"/>
          <w:rFonts w:ascii="Times New Roman" w:hAnsi="Times New Roman"/>
        </w:rPr>
        <w:t xml:space="preserve">Il PED delega la Guardia di Finanza a espandere le indagini e salta fuori che il Sig. Giovanni, titolare delle società A e B, è anche azionista di altre tre società: una in Francia, una in Bulgaria e una a Cipro.</w:t>
      </w:r>
    </w:p>
    <w:p w14:paraId="747EFFF2" w14:textId="77777777" w:rsidR="00A5095A" w:rsidRPr="0075345F" w:rsidRDefault="0098641A" w:rsidP="0075345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rFonts w:ascii="Times New Roman" w:hAnsi="Times New Roman" w:cs="Times New Roman"/>
        </w:rPr>
      </w:pPr>
      <w:r>
        <w:rPr>
          <w:rStyle w:val="Carpredefinitoparagrafo"/>
          <w:sz w:val="24"/>
          <w:szCs w:val="24"/>
          <w:rFonts w:ascii="Times New Roman" w:hAnsi="Times New Roman"/>
        </w:rPr>
        <w:t xml:space="preserve">Anche le società in Francia e in Bulgaria sono beneficiarie di fondi UE per progetti relativi alla mobilità urbana alterativa.</w:t>
      </w:r>
    </w:p>
    <w:p w14:paraId="472DD0F0" w14:textId="77777777" w:rsidR="00A5095A" w:rsidRPr="0075345F" w:rsidRDefault="0098641A" w:rsidP="0075345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rFonts w:ascii="Times New Roman" w:hAnsi="Times New Roman" w:cs="Times New Roman"/>
        </w:rPr>
      </w:pPr>
      <w:r>
        <w:rPr>
          <w:rStyle w:val="Carpredefinitoparagrafo"/>
          <w:sz w:val="24"/>
          <w:szCs w:val="24"/>
          <w:rFonts w:ascii="Times New Roman" w:hAnsi="Times New Roman"/>
        </w:rPr>
        <w:t xml:space="preserve">Per quanto concerne il flusso di cassa, sembra che il denaro percepito dalla società A per i corsi a Cairo Montenotte sia trasferito dal conto bancario della società a A a quello della società C, con sede a Milano, e da qui alla società D, con sede a Cipro.</w:t>
      </w:r>
    </w:p>
    <w:p w14:paraId="43B561ED" w14:textId="77777777" w:rsidR="00A5095A" w:rsidRPr="0075345F" w:rsidRDefault="0098641A" w:rsidP="0075345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rFonts w:ascii="Times New Roman" w:hAnsi="Times New Roman" w:cs="Times New Roman"/>
        </w:rPr>
      </w:pPr>
      <w:r>
        <w:rPr>
          <w:rStyle w:val="Carpredefinitoparagrafo"/>
          <w:sz w:val="24"/>
          <w:szCs w:val="24"/>
          <w:rFonts w:ascii="Times New Roman" w:hAnsi="Times New Roman"/>
        </w:rPr>
        <w:t xml:space="preserve">La società C appartiene alla Sig.ra. Patrizia, partner del Sig. Giovanni; la società D appartiene al Sig. Giovanni.</w:t>
      </w:r>
    </w:p>
    <w:p w14:paraId="207A99AA" w14:textId="4CA7D0B7" w:rsidR="00A5095A" w:rsidRPr="0075345F" w:rsidRDefault="0098641A" w:rsidP="0075345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rFonts w:ascii="Times New Roman" w:hAnsi="Times New Roman" w:cs="Times New Roman"/>
        </w:rPr>
      </w:pPr>
      <w:r>
        <w:rPr>
          <w:rStyle w:val="Carpredefinitoparagrafo"/>
          <w:sz w:val="24"/>
          <w:szCs w:val="24"/>
          <w:rFonts w:ascii="Times New Roman" w:hAnsi="Times New Roman"/>
        </w:rPr>
        <w:t xml:space="preserve">Il Sig. Giovanni ha un appartamento a Milano, a vive in Bulgaria per gran parte dell’anno.</w:t>
      </w:r>
    </w:p>
    <w:p w14:paraId="1A65DD0F" w14:textId="77777777" w:rsidR="00A5095A" w:rsidRPr="0075345F" w:rsidRDefault="0098641A" w:rsidP="0075345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rFonts w:ascii="Times New Roman" w:hAnsi="Times New Roman" w:cs="Times New Roman"/>
        </w:rPr>
      </w:pPr>
      <w:r>
        <w:rPr>
          <w:rStyle w:val="Carpredefinitoparagrafo"/>
          <w:sz w:val="24"/>
          <w:szCs w:val="24"/>
          <w:rFonts w:ascii="Times New Roman" w:hAnsi="Times New Roman"/>
        </w:rPr>
        <w:t xml:space="preserve">Il PED italiano perquisisce l’appartamento del Sig. Giovanni e della Sig.ra Patrizia a Milano, e recupera i dati bancari disponibili presso le banche italiane.</w:t>
      </w:r>
    </w:p>
    <w:p w14:paraId="50DE5B2B" w14:textId="77777777" w:rsidR="00A5095A" w:rsidRPr="0075345F" w:rsidRDefault="0098641A" w:rsidP="0075345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rFonts w:ascii="Times New Roman" w:hAnsi="Times New Roman" w:cs="Times New Roman"/>
        </w:rPr>
      </w:pPr>
      <w:r>
        <w:rPr>
          <w:rStyle w:val="Carpredefinitoparagrafo"/>
          <w:sz w:val="24"/>
          <w:szCs w:val="24"/>
          <w:rFonts w:ascii="Times New Roman" w:hAnsi="Times New Roman"/>
        </w:rPr>
        <w:t xml:space="preserve">Egli deve:</w:t>
      </w:r>
    </w:p>
    <w:p w14:paraId="7D5C6ED6" w14:textId="77777777" w:rsidR="00A5095A" w:rsidRPr="0075345F" w:rsidRDefault="0098641A" w:rsidP="0075345F">
      <w:pPr>
        <w:pStyle w:val="Standard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both"/>
        <w:rPr>
          <w:sz w:val="24"/>
          <w:szCs w:val="24"/>
          <w:rFonts w:ascii="Times New Roman" w:hAnsi="Times New Roman" w:cs="Times New Roman"/>
        </w:rPr>
      </w:pPr>
      <w:r>
        <w:rPr>
          <w:rStyle w:val="Carpredefinitoparagrafo"/>
          <w:sz w:val="24"/>
          <w:szCs w:val="24"/>
          <w:rFonts w:ascii="Times New Roman" w:hAnsi="Times New Roman"/>
        </w:rPr>
        <w:t xml:space="preserve">richiedere alla banca gli estratti del conto a Cipro</w:t>
      </w:r>
    </w:p>
    <w:p w14:paraId="5E150F5C" w14:textId="77777777" w:rsidR="00A5095A" w:rsidRPr="0075345F" w:rsidRDefault="0098641A" w:rsidP="0075345F">
      <w:pPr>
        <w:pStyle w:val="Standard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both"/>
        <w:rPr>
          <w:sz w:val="24"/>
          <w:szCs w:val="24"/>
          <w:rFonts w:ascii="Times New Roman" w:hAnsi="Times New Roman" w:cs="Times New Roman"/>
        </w:rPr>
      </w:pPr>
      <w:r>
        <w:rPr>
          <w:rStyle w:val="Carpredefinitoparagrafo"/>
          <w:sz w:val="24"/>
          <w:szCs w:val="24"/>
          <w:rFonts w:ascii="Times New Roman" w:hAnsi="Times New Roman"/>
        </w:rPr>
        <w:t xml:space="preserve">perquisire i locali del Sig. Giovanni in Bulgaria</w:t>
      </w:r>
    </w:p>
    <w:p w14:paraId="68FB33EE" w14:textId="77777777" w:rsidR="00A5095A" w:rsidRPr="0075345F" w:rsidRDefault="0098641A" w:rsidP="0075345F">
      <w:pPr>
        <w:pStyle w:val="Standard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both"/>
        <w:rPr>
          <w:sz w:val="24"/>
          <w:szCs w:val="24"/>
          <w:rFonts w:ascii="Times New Roman" w:hAnsi="Times New Roman" w:cs="Times New Roman"/>
        </w:rPr>
      </w:pPr>
      <w:r>
        <w:rPr>
          <w:rStyle w:val="Carpredefinitoparagrafo"/>
          <w:sz w:val="24"/>
          <w:szCs w:val="24"/>
          <w:rFonts w:ascii="Times New Roman" w:hAnsi="Times New Roman"/>
        </w:rPr>
        <w:t xml:space="preserve">interrogare testimoni sul progetto portato avanti in Francia</w:t>
      </w:r>
    </w:p>
    <w:p w14:paraId="080426CD" w14:textId="5CFED14C" w:rsidR="00A5095A" w:rsidRPr="0075345F" w:rsidRDefault="0098641A" w:rsidP="0075345F">
      <w:pPr>
        <w:pStyle w:val="Standard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both"/>
        <w:rPr>
          <w:sz w:val="24"/>
          <w:szCs w:val="24"/>
          <w:rFonts w:ascii="Times New Roman" w:hAnsi="Times New Roman" w:cs="Times New Roman"/>
        </w:rPr>
      </w:pPr>
      <w:r>
        <w:rPr>
          <w:rStyle w:val="Carpredefinitoparagrafo"/>
          <w:sz w:val="24"/>
          <w:szCs w:val="24"/>
          <w:rFonts w:ascii="Times New Roman" w:hAnsi="Times New Roman"/>
        </w:rPr>
        <w:t xml:space="preserve">perquisire i computer delle società in Francia, Bulgaria e Cipro.</w:t>
      </w:r>
    </w:p>
    <w:p w14:paraId="22514B2F" w14:textId="77777777" w:rsidR="00A5095A" w:rsidRPr="0075345F" w:rsidRDefault="00A5095A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14:paraId="23BE1335" w14:textId="69FA6F61" w:rsidR="00A5095A" w:rsidRPr="00E94863" w:rsidRDefault="0075345F">
      <w:pPr>
        <w:pStyle w:val="Standard"/>
        <w:jc w:val="both"/>
        <w:rPr>
          <w:b/>
          <w:bCs/>
          <w:sz w:val="24"/>
          <w:szCs w:val="24"/>
          <w:rFonts w:ascii="Times New Roman" w:hAnsi="Times New Roman" w:cs="Times New Roman"/>
        </w:rPr>
      </w:pPr>
      <w:r>
        <w:rPr>
          <w:rStyle w:val="Carpredefinitoparagrafo"/>
          <w:b/>
          <w:bCs/>
          <w:sz w:val="24"/>
          <w:szCs w:val="24"/>
          <w:rFonts w:ascii="Times New Roman" w:hAnsi="Times New Roman"/>
        </w:rPr>
        <w:t xml:space="preserve">D1.</w:t>
      </w:r>
      <w:r>
        <w:rPr>
          <w:rStyle w:val="Carpredefinitoparagrafo"/>
          <w:b/>
          <w:bCs/>
          <w:sz w:val="24"/>
          <w:szCs w:val="24"/>
          <w:rFonts w:ascii="Times New Roman" w:hAnsi="Times New Roman"/>
        </w:rPr>
        <w:t xml:space="preserve"> </w:t>
      </w:r>
      <w:r>
        <w:rPr>
          <w:rStyle w:val="Carpredefinitoparagrafo"/>
          <w:b/>
          <w:bCs/>
          <w:sz w:val="24"/>
          <w:szCs w:val="24"/>
          <w:rFonts w:ascii="Times New Roman" w:hAnsi="Times New Roman"/>
        </w:rPr>
        <w:t xml:space="preserve">Qual è il diritto finora applicabile all’indagine?</w:t>
      </w:r>
    </w:p>
    <w:p w14:paraId="4DF39685" w14:textId="0D56E366" w:rsidR="00A5095A" w:rsidRPr="00E94863" w:rsidRDefault="0075345F">
      <w:pPr>
        <w:pStyle w:val="Standard"/>
        <w:jc w:val="both"/>
        <w:rPr>
          <w:b/>
          <w:bCs/>
          <w:sz w:val="24"/>
          <w:szCs w:val="24"/>
          <w:rFonts w:ascii="Times New Roman" w:hAnsi="Times New Roman" w:cs="Times New Roman"/>
        </w:rPr>
      </w:pPr>
      <w:r>
        <w:rPr>
          <w:rStyle w:val="Carpredefinitoparagrafo"/>
          <w:b/>
          <w:bCs/>
          <w:sz w:val="24"/>
          <w:szCs w:val="24"/>
          <w:rFonts w:ascii="Times New Roman" w:hAnsi="Times New Roman"/>
        </w:rPr>
        <w:t xml:space="preserve">D2.</w:t>
      </w:r>
      <w:r>
        <w:rPr>
          <w:rStyle w:val="Carpredefinitoparagrafo"/>
          <w:b/>
          <w:bCs/>
          <w:sz w:val="24"/>
          <w:szCs w:val="24"/>
          <w:rFonts w:ascii="Times New Roman" w:hAnsi="Times New Roman"/>
        </w:rPr>
        <w:t xml:space="preserve"> </w:t>
      </w:r>
      <w:r>
        <w:rPr>
          <w:rStyle w:val="Carpredefinitoparagrafo"/>
          <w:b/>
          <w:bCs/>
          <w:sz w:val="24"/>
          <w:szCs w:val="24"/>
          <w:rFonts w:ascii="Times New Roman" w:hAnsi="Times New Roman"/>
        </w:rPr>
        <w:t xml:space="preserve">Per ottenere i dati bancari, in Italia è necessaria un'autorizzazione giudiziaria, mentre a Cipro è sufficiente un’ordine del procuratore.</w:t>
      </w:r>
      <w:r>
        <w:rPr>
          <w:rStyle w:val="Carpredefinitoparagrafo"/>
          <w:b/>
          <w:bCs/>
          <w:sz w:val="24"/>
          <w:szCs w:val="24"/>
          <w:rFonts w:ascii="Times New Roman" w:hAnsi="Times New Roman"/>
        </w:rPr>
        <w:t xml:space="preserve"> </w:t>
      </w:r>
      <w:r>
        <w:rPr>
          <w:rStyle w:val="Carpredefinitoparagrafo"/>
          <w:b/>
          <w:bCs/>
          <w:sz w:val="24"/>
          <w:szCs w:val="24"/>
          <w:rFonts w:ascii="Times New Roman" w:hAnsi="Times New Roman"/>
        </w:rPr>
        <w:t xml:space="preserve">IL PED italiano incaricato del caso può semplicemente ordinare alla banca cipriota di produrre gli estratti conto?</w:t>
      </w:r>
    </w:p>
    <w:p w14:paraId="14E243FC" w14:textId="2A7740E3" w:rsidR="00A5095A" w:rsidRPr="00E94863" w:rsidRDefault="0075345F">
      <w:pPr>
        <w:pStyle w:val="Standard"/>
        <w:jc w:val="both"/>
        <w:rPr>
          <w:b/>
          <w:bCs/>
          <w:sz w:val="24"/>
          <w:szCs w:val="24"/>
          <w:rFonts w:ascii="Times New Roman" w:hAnsi="Times New Roman" w:cs="Times New Roman"/>
        </w:rPr>
      </w:pPr>
      <w:r>
        <w:rPr>
          <w:rStyle w:val="Carpredefinitoparagrafo"/>
          <w:b/>
          <w:bCs/>
          <w:sz w:val="24"/>
          <w:szCs w:val="24"/>
          <w:rFonts w:ascii="Times New Roman" w:hAnsi="Times New Roman"/>
        </w:rPr>
        <w:t xml:space="preserve">D3.</w:t>
      </w:r>
      <w:r>
        <w:rPr>
          <w:rStyle w:val="Carpredefinitoparagrafo"/>
          <w:b/>
          <w:bCs/>
          <w:sz w:val="24"/>
          <w:szCs w:val="24"/>
          <w:rFonts w:ascii="Times New Roman" w:hAnsi="Times New Roman"/>
        </w:rPr>
        <w:t xml:space="preserve"> </w:t>
      </w:r>
      <w:r>
        <w:rPr>
          <w:rStyle w:val="Carpredefinitoparagrafo"/>
          <w:b/>
          <w:bCs/>
          <w:sz w:val="24"/>
          <w:szCs w:val="24"/>
          <w:rFonts w:ascii="Times New Roman" w:hAnsi="Times New Roman"/>
        </w:rPr>
        <w:t xml:space="preserve">Nel diritto cipriota, l'esecuzione di un ordine di produrre dati bancari richiede la presenza di un testimone, in genere un dipendente della banca.</w:t>
      </w:r>
      <w:r>
        <w:rPr>
          <w:rStyle w:val="Carpredefinitoparagrafo"/>
          <w:b/>
          <w:bCs/>
          <w:sz w:val="24"/>
          <w:szCs w:val="24"/>
          <w:rFonts w:ascii="Times New Roman" w:hAnsi="Times New Roman"/>
        </w:rPr>
        <w:t xml:space="preserve"> </w:t>
      </w:r>
      <w:r>
        <w:rPr>
          <w:rStyle w:val="Carpredefinitoparagrafo"/>
          <w:b/>
          <w:bCs/>
          <w:sz w:val="24"/>
          <w:szCs w:val="24"/>
          <w:rFonts w:ascii="Times New Roman" w:hAnsi="Times New Roman"/>
        </w:rPr>
        <w:t xml:space="preserve">In Italia non vi sono disposizioni in tal senso.</w:t>
      </w:r>
      <w:r>
        <w:rPr>
          <w:rStyle w:val="Carpredefinitoparagrafo"/>
          <w:b/>
          <w:bCs/>
          <w:sz w:val="24"/>
          <w:szCs w:val="24"/>
          <w:rFonts w:ascii="Times New Roman" w:hAnsi="Times New Roman"/>
        </w:rPr>
        <w:t xml:space="preserve"> </w:t>
      </w:r>
      <w:r>
        <w:rPr>
          <w:rStyle w:val="Carpredefinitoparagrafo"/>
          <w:b/>
          <w:bCs/>
          <w:sz w:val="24"/>
          <w:szCs w:val="24"/>
          <w:rFonts w:ascii="Times New Roman" w:hAnsi="Times New Roman"/>
        </w:rPr>
        <w:t xml:space="preserve">Le autorità cipriote devono seguire il diritto cipriota o quello italiano nell’eseguire l’ordine del PED italiano per tramite del PED cipriota?</w:t>
      </w:r>
    </w:p>
    <w:p w14:paraId="4756E1F4" w14:textId="7A9B43D7" w:rsidR="00A5095A" w:rsidRPr="00E94863" w:rsidRDefault="0075345F">
      <w:pPr>
        <w:pStyle w:val="Standard"/>
        <w:jc w:val="both"/>
        <w:rPr>
          <w:b/>
          <w:bCs/>
          <w:sz w:val="24"/>
          <w:szCs w:val="24"/>
          <w:rFonts w:ascii="Times New Roman" w:hAnsi="Times New Roman" w:cs="Times New Roman"/>
        </w:rPr>
      </w:pPr>
      <w:r>
        <w:rPr>
          <w:rStyle w:val="Carpredefinitoparagrafo"/>
          <w:b/>
          <w:bCs/>
          <w:sz w:val="24"/>
          <w:szCs w:val="24"/>
          <w:rFonts w:ascii="Times New Roman" w:hAnsi="Times New Roman"/>
        </w:rPr>
        <w:t xml:space="preserve">D4.</w:t>
      </w:r>
      <w:r>
        <w:rPr>
          <w:rStyle w:val="Carpredefinitoparagrafo"/>
          <w:b/>
          <w:bCs/>
          <w:sz w:val="24"/>
          <w:szCs w:val="24"/>
          <w:rFonts w:ascii="Times New Roman" w:hAnsi="Times New Roman"/>
        </w:rPr>
        <w:t xml:space="preserve"> </w:t>
      </w:r>
      <w:r>
        <w:rPr>
          <w:rStyle w:val="Carpredefinitoparagrafo"/>
          <w:b/>
          <w:bCs/>
          <w:sz w:val="24"/>
          <w:szCs w:val="24"/>
          <w:rFonts w:ascii="Times New Roman" w:hAnsi="Times New Roman"/>
        </w:rPr>
        <w:t xml:space="preserve">Nel diritto italiano, la perquisizione dei locali può essere ordinata dal procuratore.</w:t>
      </w:r>
      <w:r>
        <w:rPr>
          <w:rStyle w:val="Carpredefinitoparagrafo"/>
          <w:b/>
          <w:bCs/>
          <w:sz w:val="24"/>
          <w:szCs w:val="24"/>
          <w:rFonts w:ascii="Times New Roman" w:hAnsi="Times New Roman"/>
        </w:rPr>
        <w:t xml:space="preserve"> </w:t>
      </w:r>
      <w:r>
        <w:rPr>
          <w:rStyle w:val="Carpredefinitoparagrafo"/>
          <w:b/>
          <w:bCs/>
          <w:sz w:val="24"/>
          <w:szCs w:val="24"/>
          <w:rFonts w:ascii="Times New Roman" w:hAnsi="Times New Roman"/>
        </w:rPr>
        <w:t xml:space="preserve">Il diritto bulgaro richiede un’autorizzazione giudiziaria.</w:t>
      </w:r>
      <w:r>
        <w:rPr>
          <w:rStyle w:val="Carpredefinitoparagrafo"/>
          <w:b/>
          <w:bCs/>
          <w:sz w:val="24"/>
          <w:szCs w:val="24"/>
          <w:rFonts w:ascii="Times New Roman" w:hAnsi="Times New Roman"/>
        </w:rPr>
        <w:t xml:space="preserve"> </w:t>
      </w:r>
      <w:r>
        <w:rPr>
          <w:rStyle w:val="Carpredefinitoparagrafo"/>
          <w:b/>
          <w:bCs/>
          <w:sz w:val="24"/>
          <w:szCs w:val="24"/>
          <w:rFonts w:ascii="Times New Roman" w:hAnsi="Times New Roman"/>
        </w:rPr>
        <w:t xml:space="preserve">L’esecuzione della perquisizione ordinata dal PED italiano (per tramite del PED  bulgaro) richiede un’autorizzazione giudiziaria?</w:t>
      </w:r>
    </w:p>
    <w:p w14:paraId="6B272B73" w14:textId="32702134" w:rsidR="00A5095A" w:rsidRPr="00E94863" w:rsidRDefault="0075345F">
      <w:pPr>
        <w:pStyle w:val="Standard"/>
        <w:jc w:val="both"/>
        <w:rPr>
          <w:b/>
          <w:bCs/>
          <w:sz w:val="24"/>
          <w:szCs w:val="24"/>
          <w:rFonts w:ascii="Times New Roman" w:hAnsi="Times New Roman" w:cs="Times New Roman"/>
        </w:rPr>
      </w:pPr>
      <w:r>
        <w:rPr>
          <w:rStyle w:val="Carpredefinitoparagrafo"/>
          <w:b/>
          <w:bCs/>
          <w:sz w:val="24"/>
          <w:szCs w:val="24"/>
          <w:rFonts w:ascii="Times New Roman" w:hAnsi="Times New Roman"/>
        </w:rPr>
        <w:t xml:space="preserve">D5.</w:t>
      </w:r>
      <w:r>
        <w:rPr>
          <w:rStyle w:val="Carpredefinitoparagrafo"/>
          <w:b/>
          <w:bCs/>
          <w:sz w:val="24"/>
          <w:szCs w:val="24"/>
          <w:rFonts w:ascii="Times New Roman" w:hAnsi="Times New Roman"/>
        </w:rPr>
        <w:t xml:space="preserve"> </w:t>
      </w:r>
      <w:r>
        <w:rPr>
          <w:rStyle w:val="Carpredefinitoparagrafo"/>
          <w:b/>
          <w:bCs/>
          <w:sz w:val="24"/>
          <w:szCs w:val="24"/>
          <w:rFonts w:ascii="Times New Roman" w:hAnsi="Times New Roman"/>
        </w:rPr>
        <w:t xml:space="preserve">Nel diritto francese, un testimone può chiedere di essere assistito nel suo interrogatorio da un avvocato difensore.</w:t>
      </w:r>
      <w:r>
        <w:rPr>
          <w:rStyle w:val="Carpredefinitoparagrafo"/>
          <w:b/>
          <w:bCs/>
          <w:sz w:val="24"/>
          <w:szCs w:val="24"/>
          <w:rFonts w:ascii="Times New Roman" w:hAnsi="Times New Roman"/>
        </w:rPr>
        <w:t xml:space="preserve"> </w:t>
      </w:r>
      <w:r>
        <w:rPr>
          <w:rStyle w:val="Carpredefinitoparagrafo"/>
          <w:b/>
          <w:bCs/>
          <w:sz w:val="24"/>
          <w:szCs w:val="24"/>
          <w:rFonts w:ascii="Times New Roman" w:hAnsi="Times New Roman"/>
        </w:rPr>
        <w:t xml:space="preserve">Nel diritto italiano non vi sono disposizioni in tal senso.</w:t>
      </w:r>
      <w:r>
        <w:rPr>
          <w:rStyle w:val="Carpredefinitoparagrafo"/>
          <w:b/>
          <w:bCs/>
          <w:sz w:val="24"/>
          <w:szCs w:val="24"/>
          <w:rFonts w:ascii="Times New Roman" w:hAnsi="Times New Roman"/>
        </w:rPr>
        <w:t xml:space="preserve"> </w:t>
      </w:r>
      <w:r>
        <w:rPr>
          <w:rStyle w:val="Carpredefinitoparagrafo"/>
          <w:b/>
          <w:bCs/>
          <w:sz w:val="24"/>
          <w:szCs w:val="24"/>
          <w:rFonts w:ascii="Times New Roman" w:hAnsi="Times New Roman"/>
        </w:rPr>
        <w:t xml:space="preserve">Il PED francese informa il PED italiano della richiesta del testimone di essere sentito in presenza di un avvocato difensore.</w:t>
      </w:r>
      <w:r>
        <w:rPr>
          <w:rStyle w:val="Carpredefinitoparagrafo"/>
          <w:b/>
          <w:bCs/>
          <w:sz w:val="24"/>
          <w:szCs w:val="24"/>
          <w:rFonts w:ascii="Times New Roman" w:hAnsi="Times New Roman"/>
        </w:rPr>
        <w:t xml:space="preserve"> </w:t>
      </w:r>
      <w:r>
        <w:rPr>
          <w:rStyle w:val="Carpredefinitoparagrafo"/>
          <w:b/>
          <w:bCs/>
          <w:sz w:val="24"/>
          <w:szCs w:val="24"/>
          <w:rFonts w:ascii="Times New Roman" w:hAnsi="Times New Roman"/>
        </w:rPr>
        <w:t xml:space="preserve">Può il PED italiano interporre obiezione?</w:t>
      </w:r>
    </w:p>
    <w:p w14:paraId="58BAC480" w14:textId="184B465C" w:rsidR="00A5095A" w:rsidRPr="00E94863" w:rsidRDefault="0075345F">
      <w:pPr>
        <w:pStyle w:val="Standard"/>
        <w:jc w:val="both"/>
        <w:rPr>
          <w:b/>
          <w:bCs/>
          <w:sz w:val="24"/>
          <w:szCs w:val="24"/>
          <w:rFonts w:ascii="Times New Roman" w:hAnsi="Times New Roman" w:cs="Times New Roman"/>
        </w:rPr>
      </w:pPr>
      <w:r>
        <w:rPr>
          <w:rStyle w:val="Carpredefinitoparagrafo"/>
          <w:b/>
          <w:bCs/>
          <w:sz w:val="24"/>
          <w:szCs w:val="24"/>
          <w:rFonts w:ascii="Times New Roman" w:hAnsi="Times New Roman"/>
        </w:rPr>
        <w:t xml:space="preserve">D6.</w:t>
      </w:r>
      <w:r>
        <w:rPr>
          <w:rStyle w:val="Carpredefinitoparagrafo"/>
          <w:b/>
          <w:bCs/>
          <w:sz w:val="24"/>
          <w:szCs w:val="24"/>
          <w:rFonts w:ascii="Times New Roman" w:hAnsi="Times New Roman"/>
        </w:rPr>
        <w:t xml:space="preserve"> </w:t>
      </w:r>
      <w:r>
        <w:rPr>
          <w:rStyle w:val="Carpredefinitoparagrafo"/>
          <w:b/>
          <w:bCs/>
          <w:sz w:val="24"/>
          <w:szCs w:val="24"/>
          <w:rFonts w:ascii="Times New Roman" w:hAnsi="Times New Roman"/>
        </w:rPr>
        <w:t xml:space="preserve">Nel diritto italiano, la misura “perquisizione di un sistema informatico” non è specificamente prevista.</w:t>
      </w:r>
      <w:r>
        <w:rPr>
          <w:rStyle w:val="Carpredefinitoparagrafo"/>
          <w:b/>
          <w:bCs/>
          <w:sz w:val="24"/>
          <w:szCs w:val="24"/>
          <w:rFonts w:ascii="Times New Roman" w:hAnsi="Times New Roman"/>
        </w:rPr>
        <w:t xml:space="preserve"> </w:t>
      </w:r>
      <w:r>
        <w:rPr>
          <w:rStyle w:val="Carpredefinitoparagrafo"/>
          <w:b/>
          <w:bCs/>
          <w:sz w:val="24"/>
          <w:szCs w:val="24"/>
          <w:rFonts w:ascii="Times New Roman" w:hAnsi="Times New Roman"/>
        </w:rPr>
        <w:t xml:space="preserve">La polizia può fare una copia del disco rigido del computer in seguito alle perquisizioni.</w:t>
      </w:r>
      <w:r>
        <w:rPr>
          <w:rStyle w:val="Carpredefinitoparagrafo"/>
          <w:b/>
          <w:bCs/>
          <w:sz w:val="24"/>
          <w:szCs w:val="24"/>
          <w:rFonts w:ascii="Times New Roman" w:hAnsi="Times New Roman"/>
        </w:rPr>
        <w:t xml:space="preserve"> </w:t>
      </w:r>
      <w:r>
        <w:rPr>
          <w:rStyle w:val="Carpredefinitoparagrafo"/>
          <w:b/>
          <w:bCs/>
          <w:sz w:val="24"/>
          <w:szCs w:val="24"/>
          <w:rFonts w:ascii="Times New Roman" w:hAnsi="Times New Roman"/>
        </w:rPr>
        <w:t xml:space="preserve">Il PED italiano ordina pertanto di “perquisire i locali, con la possibilità di sequestrare qualsiasi documento pertinente, anche su un apparato elettronico, computer compreso”.</w:t>
      </w:r>
      <w:r>
        <w:rPr>
          <w:rStyle w:val="Carpredefinitoparagrafo"/>
          <w:b/>
          <w:bCs/>
          <w:sz w:val="24"/>
          <w:szCs w:val="24"/>
          <w:rFonts w:ascii="Times New Roman" w:hAnsi="Times New Roman"/>
        </w:rPr>
        <w:t xml:space="preserve"> </w:t>
      </w:r>
      <w:r>
        <w:rPr>
          <w:rStyle w:val="Carpredefinitoparagrafo"/>
          <w:b/>
          <w:bCs/>
          <w:sz w:val="24"/>
          <w:szCs w:val="24"/>
          <w:rFonts w:ascii="Times New Roman" w:hAnsi="Times New Roman"/>
        </w:rPr>
        <w:t xml:space="preserve">Nel quadro di siffatta richiesta, la “perquisizione del computer” può essere eseguita in altri paesi?</w:t>
      </w:r>
      <w:r>
        <w:rPr>
          <w:rStyle w:val="Carpredefinitoparagrafo"/>
          <w:b/>
          <w:bCs/>
          <w:sz w:val="24"/>
          <w:szCs w:val="24"/>
          <w:rFonts w:ascii="Times New Roman" w:hAnsi="Times New Roman"/>
        </w:rPr>
        <w:t xml:space="preserve"> </w:t>
      </w:r>
    </w:p>
    <w:p w14:paraId="101147BB" w14:textId="77777777" w:rsidR="00A5095A" w:rsidRPr="0075345F" w:rsidRDefault="00A5095A">
      <w:pPr>
        <w:pStyle w:val="Standard"/>
        <w:jc w:val="both"/>
        <w:rPr>
          <w:rFonts w:ascii="Times New Roman" w:hAnsi="Times New Roman" w:cs="Times New Roman"/>
        </w:rPr>
      </w:pPr>
    </w:p>
    <w:p w14:paraId="01F993A0" w14:textId="77777777" w:rsidR="00A5095A" w:rsidRPr="0075345F" w:rsidRDefault="00A5095A">
      <w:pPr>
        <w:pStyle w:val="Standard"/>
        <w:jc w:val="both"/>
        <w:rPr>
          <w:rFonts w:ascii="Times New Roman" w:hAnsi="Times New Roman" w:cs="Times New Roman"/>
        </w:rPr>
      </w:pPr>
    </w:p>
    <w:sectPr w:rsidR="00A5095A" w:rsidRPr="007534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5DB92" w14:textId="77777777" w:rsidR="0067464C" w:rsidRDefault="0067464C">
      <w:pPr>
        <w:spacing w:after="0" w:line="240" w:lineRule="auto"/>
      </w:pPr>
      <w:r>
        <w:separator/>
      </w:r>
    </w:p>
  </w:endnote>
  <w:endnote w:type="continuationSeparator" w:id="0">
    <w:p w14:paraId="47AB9E72" w14:textId="77777777" w:rsidR="0067464C" w:rsidRDefault="00674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rutiger LT 55 Roman">
    <w:altName w:val="Malgun Gothic"/>
    <w:charset w:val="00"/>
    <w:family w:val="swiss"/>
    <w:pitch w:val="variable"/>
    <w:sig w:usb0="E0002A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5A7A0" w14:textId="77777777" w:rsidR="00484BD6" w:rsidRDefault="00484B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0049124"/>
      <w:docPartObj>
        <w:docPartGallery w:val="Page Numbers (Bottom of Page)"/>
        <w:docPartUnique/>
      </w:docPartObj>
    </w:sdtPr>
    <w:sdtEndPr/>
    <w:sdtContent>
      <w:p w14:paraId="2E1B86D2" w14:textId="0C12F87C" w:rsidR="00484BD6" w:rsidRDefault="00484BD6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0FC3" w:rsidRPr="00710FC3">
          <w:t>1</w:t>
        </w:r>
        <w:r>
          <w:fldChar w:fldCharType="end"/>
        </w:r>
      </w:p>
    </w:sdtContent>
  </w:sdt>
  <w:p w14:paraId="0CC5C70C" w14:textId="77777777" w:rsidR="00484BD6" w:rsidRDefault="00484B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B0642" w14:textId="77777777" w:rsidR="00484BD6" w:rsidRDefault="00484B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BC851" w14:textId="77777777" w:rsidR="0067464C" w:rsidRDefault="0067464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ACEED0D" w14:textId="77777777" w:rsidR="0067464C" w:rsidRDefault="00674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93999" w14:textId="77777777" w:rsidR="00484BD6" w:rsidRDefault="00484B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30CDA" w14:textId="77777777" w:rsidR="00484BD6" w:rsidRDefault="00484B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1985B" w14:textId="77777777" w:rsidR="00484BD6" w:rsidRDefault="00484B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93852"/>
    <w:multiLevelType w:val="hybridMultilevel"/>
    <w:tmpl w:val="BD482C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A256B"/>
    <w:multiLevelType w:val="hybridMultilevel"/>
    <w:tmpl w:val="8392EE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C1CCB"/>
    <w:multiLevelType w:val="hybridMultilevel"/>
    <w:tmpl w:val="8AD0CF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dirty" w:grammar="dirty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095A"/>
    <w:rsid w:val="001D095F"/>
    <w:rsid w:val="003B4C76"/>
    <w:rsid w:val="00484BD6"/>
    <w:rsid w:val="00571400"/>
    <w:rsid w:val="005B3EAD"/>
    <w:rsid w:val="00622498"/>
    <w:rsid w:val="0067464C"/>
    <w:rsid w:val="00710FC3"/>
    <w:rsid w:val="0075345F"/>
    <w:rsid w:val="0098641A"/>
    <w:rsid w:val="00A5095A"/>
    <w:rsid w:val="00CD3BC2"/>
    <w:rsid w:val="00E63B12"/>
    <w:rsid w:val="00E9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56DD2"/>
  <w15:docId w15:val="{B810840C-2161-4FD2-AA89-939FC1BD7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it-IT" w:eastAsia="it-IT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Normale">
    <w:name w:val="Normale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character" w:customStyle="1" w:styleId="Carpredefinitoparagrafo">
    <w:name w:val="Car. predefinito paragrafo"/>
  </w:style>
  <w:style w:type="paragraph" w:customStyle="1" w:styleId="Test">
    <w:name w:val="Test!"/>
    <w:basedOn w:val="Normal"/>
    <w:rsid w:val="0075345F"/>
    <w:pPr>
      <w:widowControl/>
      <w:pBdr>
        <w:top w:val="single" w:sz="4" w:space="1" w:color="000000"/>
        <w:left w:val="single" w:sz="4" w:space="4" w:color="000000"/>
        <w:bottom w:val="single" w:sz="4" w:space="4" w:color="000000"/>
        <w:right w:val="single" w:sz="4" w:space="4" w:color="000000"/>
      </w:pBdr>
      <w:shd w:val="clear" w:color="auto" w:fill="AEAAAA"/>
      <w:tabs>
        <w:tab w:val="center" w:pos="4535"/>
      </w:tabs>
      <w:spacing w:after="300" w:line="276" w:lineRule="auto"/>
      <w:textAlignment w:val="auto"/>
    </w:pPr>
    <w:rPr>
      <w:rFonts w:ascii="Frutiger LT 55 Roman" w:eastAsia="Times New Roman" w:hAnsi="Frutiger LT 55 Roman" w:cs="Times New Roman"/>
      <w:b/>
      <w:color w:val="323E4F"/>
      <w:spacing w:val="5"/>
      <w:sz w:val="24"/>
      <w:szCs w:val="24"/>
      <w:lang w:val="it-IT" w:eastAsia="en-US"/>
    </w:rPr>
  </w:style>
  <w:style w:type="character" w:styleId="Strong">
    <w:name w:val="Strong"/>
    <w:basedOn w:val="DefaultParagraphFont"/>
    <w:rsid w:val="0075345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84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BD6"/>
  </w:style>
  <w:style w:type="paragraph" w:styleId="Footer">
    <w:name w:val="footer"/>
    <w:basedOn w:val="Normal"/>
    <w:link w:val="FooterChar"/>
    <w:uiPriority w:val="99"/>
    <w:unhideWhenUsed/>
    <w:rsid w:val="00484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B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393488893038</dc:creator>
  <cp:lastModifiedBy>FF</cp:lastModifiedBy>
  <cp:revision>2</cp:revision>
  <dcterms:created xsi:type="dcterms:W3CDTF">2021-08-17T07:34:00Z</dcterms:created>
  <dcterms:modified xsi:type="dcterms:W3CDTF">2021-08-17T07:34:00Z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